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4A841DD2" w:rsidR="008968EE" w:rsidRDefault="000659A5" w:rsidP="00976591">
      <w:pPr>
        <w:spacing w:after="16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1449C42F" w:rsidR="007565AB" w:rsidRDefault="007565AB" w:rsidP="00533340">
      <w:pPr>
        <w:spacing w:after="16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7777777"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E1CAC93" w:rsidR="005C2BE5" w:rsidRDefault="005C2BE5" w:rsidP="005C2BE5">
      <w:pPr>
        <w:spacing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3531BEFE" w:rsidR="008922A5" w:rsidRPr="00901DE7" w:rsidRDefault="008922A5" w:rsidP="005C2BE5">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17542720"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A9E637D"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62D72F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4FF1E2C5"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71EBE60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4868B7"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r w:rsidR="004868B7">
              <w:fldChar w:fldCharType="begin"/>
            </w:r>
            <w:r w:rsidR="004868B7">
              <w:instrText xml:space="preserve"> SEQ EqnChapter \c</w:instrText>
            </w:r>
            <w:r w:rsidR="004868B7">
              <w:instrText xml:space="preserve"> \* Arabic \* MERGEFORMAT </w:instrText>
            </w:r>
            <w:r w:rsidR="004868B7">
              <w:fldChar w:fldCharType="separate"/>
            </w:r>
            <w:r w:rsidR="00502EEE">
              <w:rPr>
                <w:noProof/>
              </w:rPr>
              <w:instrText>1</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1</w:instrText>
            </w:r>
            <w:r w:rsidR="004868B7">
              <w:rPr>
                <w:noProof/>
              </w:rPr>
              <w:fldChar w:fldCharType="end"/>
            </w:r>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4868B7"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1</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2</w:instrText>
            </w:r>
            <w:r w:rsidR="004868B7">
              <w:rPr>
                <w:noProof/>
              </w:rPr>
              <w:fldChar w:fldCharType="end"/>
            </w:r>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1</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3</w:instrText>
            </w:r>
            <w:r w:rsidR="004868B7">
              <w:rPr>
                <w:noProof/>
              </w:rPr>
              <w:fldChar w:fldCharType="end"/>
            </w:r>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009B35F8"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1</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4</w:instrText>
            </w:r>
            <w:r w:rsidR="004868B7">
              <w:rPr>
                <w:noProof/>
              </w:rPr>
              <w:fldChar w:fldCharType="end"/>
            </w:r>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4868B7"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1</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5</w:instrText>
            </w:r>
            <w:r w:rsidR="004868B7">
              <w:rPr>
                <w:noProof/>
              </w:rPr>
              <w:fldChar w:fldCharType="end"/>
            </w:r>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512D25">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1FCE14EE"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0087CCFD"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2E33476"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6EFC512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 xml:space="preserve">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512D25">
      <w:pPr>
        <w:spacing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CA6EE34"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6E4FE5">
      <w:pPr>
        <w:spacing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4868B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4868B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3</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1</w:instrText>
            </w:r>
            <w:r w:rsidR="004868B7">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4868B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4868B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r w:rsidR="004868B7">
              <w:fldChar w:fldCharType="begin"/>
            </w:r>
            <w:r w:rsidR="004868B7">
              <w:instrText xml:space="preserve"> SEQ EqnChapt</w:instrText>
            </w:r>
            <w:r w:rsidR="004868B7">
              <w:instrText xml:space="preserve">er \c \* Arabic \* MERGEFORMAT </w:instrText>
            </w:r>
            <w:r w:rsidR="004868B7">
              <w:fldChar w:fldCharType="separate"/>
            </w:r>
            <w:r w:rsidR="00502EEE">
              <w:rPr>
                <w:noProof/>
              </w:rPr>
              <w:instrText>3</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3</w:instrText>
            </w:r>
            <w:r w:rsidR="004868B7">
              <w:rPr>
                <w:noProof/>
              </w:rPr>
              <w:fldChar w:fldCharType="end"/>
            </w:r>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4868B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4868B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4868B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4868B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4868B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4868B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4868B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4868B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4868B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4868B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4868B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4868B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4868B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4868B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4868B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4868B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4868B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4868B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4868B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4868B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4868B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4868B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4868B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4868B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4868B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3</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21</w:instrText>
            </w:r>
            <w:r w:rsidR="004868B7">
              <w:rPr>
                <w:noProof/>
              </w:rPr>
              <w:fldChar w:fldCharType="end"/>
            </w:r>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4868B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4868B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4868B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4868B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4868B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4868B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4868B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4868B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4868B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4868B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4868B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4868B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626F9B">
      <w:pPr>
        <w:spacing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4868B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4868B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4868B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4868B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4868B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4868B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4868B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4868B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4868B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4868B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4868B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4868B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4868B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4868B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4868B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4868B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4868B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4868B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4868B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4868B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4868B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4868B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4868B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4868B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4868B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4868B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4868B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4868B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4868B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4868B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4868B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4868B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4868B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4868B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4868B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4868B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4868B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4868B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4868B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4868B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4868B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4868B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4868B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4868B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4868B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4868B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4868B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4868B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4868B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4868B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E50B1C6"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4868B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4868B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4868B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4868B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4868B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7BB4F867" w:rsidR="00A6025F" w:rsidRPr="00757137" w:rsidRDefault="004868B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4868B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4868B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4868B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4868B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4868B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8F48C7C"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4868B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56231B6A"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65005C4"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4868B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4868B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4868B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4868B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53CE0480" w14:textId="77777777"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451697">
      <w:pPr>
        <w:spacing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451697">
      <w:pPr>
        <w:spacing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451697">
      <w:pPr>
        <w:spacing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E4370BB" w14:textId="77777777" w:rsidR="00DF7045" w:rsidRDefault="009354FC" w:rsidP="00451697">
      <w:pPr>
        <w:spacing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basic principle behind focus stacking (also known as z-stacking, multifocus compositing, or focus blending) is simple: capture a sequence of images</w:t>
      </w:r>
      <w:r w:rsidR="00ED7581">
        <w:rPr>
          <w:rFonts w:ascii="Times New Roman" w:hAnsi="Times New Roman" w:cs="Times New Roman"/>
        </w:rPr>
        <w:t xml:space="preserve"> while progressively focusing at different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contains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w:t>
      </w:r>
      <w:r w:rsidR="00753662">
        <w:rPr>
          <w:rFonts w:ascii="Times New Roman" w:hAnsi="Times New Roman" w:cs="Times New Roman"/>
        </w:rPr>
        <w:lastRenderedPageBreak/>
        <w:t xml:space="preserve">extended DOF image is created by selectively blending the sharp, in-focus regions. </w:t>
      </w:r>
      <w:r w:rsidR="00DA703D">
        <w:rPr>
          <w:rFonts w:ascii="Times New Roman" w:hAnsi="Times New Roman" w:cs="Times New Roman"/>
        </w:rPr>
        <w:t xml:space="preserve"> There are several mechanisms for sweeping the focus</w:t>
      </w:r>
      <w:r w:rsidR="009C1166">
        <w:rPr>
          <w:rFonts w:ascii="Times New Roman" w:hAnsi="Times New Roman" w:cs="Times New Roman"/>
        </w:rPr>
        <w:t xml:space="preserve"> across the object space</w:t>
      </w:r>
      <w:r w:rsidR="00DA703D">
        <w:rPr>
          <w:rFonts w:ascii="Times New Roman" w:hAnsi="Times New Roman" w:cs="Times New Roman"/>
        </w:rPr>
        <w:t xml:space="preserve">; the two most </w:t>
      </w:r>
      <w:r w:rsidR="009C1166">
        <w:rPr>
          <w:rFonts w:ascii="Times New Roman" w:hAnsi="Times New Roman" w:cs="Times New Roman"/>
        </w:rPr>
        <w:t>methods</w:t>
      </w:r>
      <w:r w:rsidR="00DA703D">
        <w:rPr>
          <w:rFonts w:ascii="Times New Roman" w:hAnsi="Times New Roman" w:cs="Times New Roman"/>
        </w:rPr>
        <w:t xml:space="preserve"> are</w:t>
      </w:r>
      <w:r w:rsidR="009C1166">
        <w:rPr>
          <w:rFonts w:ascii="Times New Roman" w:hAnsi="Times New Roman" w:cs="Times New Roman"/>
        </w:rPr>
        <w:t>: (1)</w:t>
      </w:r>
      <w:r w:rsidR="00DA703D">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 (2) by changing the focal length. [</w:t>
      </w:r>
      <w:r w:rsidR="00121C36">
        <w:rPr>
          <w:rFonts w:ascii="Times New Roman" w:hAnsi="Times New Roman" w:cs="Times New Roman"/>
        </w:rPr>
        <w:t>show schematic</w:t>
      </w:r>
      <w:r w:rsidR="00DE1D9F">
        <w:rPr>
          <w:rFonts w:ascii="Times New Roman" w:hAnsi="Times New Roman" w:cs="Times New Roman"/>
        </w:rPr>
        <w:t xml:space="preserve"> of frontoparallel stacking</w:t>
      </w:r>
      <w:r w:rsidR="00D14CF8">
        <w:rPr>
          <w:rFonts w:ascii="Times New Roman"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F7045" w14:paraId="2C5703EF" w14:textId="77777777" w:rsidTr="004E7DCC">
        <w:tc>
          <w:tcPr>
            <w:tcW w:w="8640" w:type="dxa"/>
          </w:tcPr>
          <w:p w14:paraId="25579760" w14:textId="77777777" w:rsidR="00DF7045" w:rsidRDefault="00DF7045" w:rsidP="004E7DCC">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4E7DCC">
        <w:tc>
          <w:tcPr>
            <w:tcW w:w="8640" w:type="dxa"/>
          </w:tcPr>
          <w:p w14:paraId="7EA4136B" w14:textId="0EE9CBF3" w:rsidR="00DF7045" w:rsidRPr="00FF44FB" w:rsidRDefault="00DF7045" w:rsidP="00DF704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4E7D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0779B009" w:rsidR="00E63662" w:rsidRDefault="00D14CF8" w:rsidP="00DF7045">
      <w:pPr>
        <w:spacing w:line="480" w:lineRule="auto"/>
        <w:jc w:val="both"/>
        <w:rPr>
          <w:rFonts w:ascii="Times New Roman" w:hAnsi="Times New Roman" w:cs="Times New Roman"/>
        </w:rPr>
      </w:pPr>
      <w:r>
        <w:rPr>
          <w:rFonts w:ascii="Times New Roman" w:hAnsi="Times New Roman" w:cs="Times New Roman"/>
        </w:rPr>
        <w:t xml:space="preserve"> </w:t>
      </w:r>
      <w:r w:rsidR="009C1166">
        <w:rPr>
          <w:rFonts w:ascii="Times New Roman" w:hAnsi="Times New Roman" w:cs="Times New Roman"/>
        </w:rPr>
        <w:t xml:space="preserve"> </w:t>
      </w:r>
      <w:r w:rsidR="00DA703D">
        <w:rPr>
          <w:rFonts w:ascii="Times New Roman" w:hAnsi="Times New Roman" w:cs="Times New Roman"/>
        </w:rPr>
        <w:t xml:space="preserve"> </w:t>
      </w:r>
      <w:r w:rsidR="00ED7581">
        <w:rPr>
          <w:rFonts w:ascii="Times New Roman" w:hAnsi="Times New Roman" w:cs="Times New Roman"/>
        </w:rPr>
        <w:t xml:space="preserve">  </w:t>
      </w: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 the corresponding objects in the images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objects in the stack.  Therefore, an often the images are registered before combining into a single image.</w:t>
      </w:r>
    </w:p>
    <w:p w14:paraId="38ACA4E5" w14:textId="6D5543B6"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a weighted average of all pixels </w:t>
      </w:r>
      <w:r w:rsidR="009D7F6E">
        <w:rPr>
          <w:rFonts w:ascii="Times New Roman" w:hAnsi="Times New Roman" w:cs="Times New Roman"/>
        </w:rPr>
        <w:t>at the same location</w:t>
      </w:r>
      <w:r w:rsidR="00142DEF">
        <w:rPr>
          <w:rFonts w:ascii="Times New Roman" w:hAnsi="Times New Roman" w:cs="Times New Roman"/>
        </w:rPr>
        <w:t xml:space="preserve"> across the stack is often used.  </w:t>
      </w:r>
      <w:r w:rsidR="009D7F6E">
        <w:rPr>
          <w:rFonts w:ascii="Times New Roman" w:hAnsi="Times New Roman" w:cs="Times New Roman"/>
        </w:rPr>
        <w:t xml:space="preserve">The filter weights are generally determined based on a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DE1D9F">
        <w:rPr>
          <w:rFonts w:ascii="Times New Roman" w:hAnsi="Times New Roman" w:cs="Times New Roman"/>
        </w:rPr>
        <w:t xml:space="preserve">criterions—the most algorithms use some form contrast or energy measurement.  Figure </w:t>
      </w:r>
      <w:r w:rsidR="00B93FA8">
        <w:rPr>
          <w:rFonts w:ascii="Times New Roman" w:hAnsi="Times New Roman" w:cs="Times New Roman"/>
        </w:rPr>
        <w:lastRenderedPageBreak/>
        <w:t>5.2</w:t>
      </w:r>
      <w:r w:rsidR="00DE1D9F">
        <w:rPr>
          <w:rFonts w:ascii="Times New Roman" w:hAnsi="Times New Roman" w:cs="Times New Roman"/>
        </w:rPr>
        <w:t xml:space="preserve"> shows a focal stack of </w:t>
      </w:r>
      <w:r w:rsidR="00B93FA8">
        <w:rPr>
          <w:rFonts w:ascii="Times New Roman" w:hAnsi="Times New Roman" w:cs="Times New Roman"/>
        </w:rPr>
        <w:t>bug</w:t>
      </w:r>
      <w:r w:rsidR="001303CE">
        <w:rPr>
          <w:rFonts w:ascii="Times New Roman" w:hAnsi="Times New Roman" w:cs="Times New Roman"/>
        </w:rPr>
        <w:t xml:space="preserve"> images and </w:t>
      </w:r>
      <w:r w:rsidR="00B93FA8">
        <w:rPr>
          <w:rFonts w:ascii="Times New Roman" w:hAnsi="Times New Roman" w:cs="Times New Roman"/>
        </w:rPr>
        <w:t>the</w:t>
      </w:r>
      <w:r w:rsidR="001303CE">
        <w:rPr>
          <w:rFonts w:ascii="Times New Roman" w:hAnsi="Times New Roman" w:cs="Times New Roman"/>
        </w:rPr>
        <w:t xml:space="preserve"> composite image </w:t>
      </w:r>
      <w:r w:rsidR="00B93FA8">
        <w:rPr>
          <w:rFonts w:ascii="Times New Roman" w:hAnsi="Times New Roman" w:cs="Times New Roman"/>
        </w:rPr>
        <w:t xml:space="preserve">with extended depth of field </w:t>
      </w:r>
      <w:r w:rsidR="00DE1D9F">
        <w:rPr>
          <w:rFonts w:ascii="Times New Roman" w:hAnsi="Times New Roman" w:cs="Times New Roman"/>
        </w:rPr>
        <w:t xml:space="preserve">using </w:t>
      </w:r>
      <w:r w:rsidR="00B93FA8">
        <w:rPr>
          <w:rFonts w:ascii="Times New Roman" w:hAnsi="Times New Roman" w:cs="Times New Roman"/>
        </w:rPr>
        <w:t>from the paper</w:t>
      </w:r>
      <w:r w:rsidR="00DE1D9F">
        <w:rPr>
          <w:rFonts w:ascii="Times New Roman" w:hAnsi="Times New Roman" w:cs="Times New Roman"/>
        </w:rPr>
        <w:t xml:space="preserve"> [].</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4E7DCC">
        <w:tc>
          <w:tcPr>
            <w:tcW w:w="8640" w:type="dxa"/>
          </w:tcPr>
          <w:p w14:paraId="3EB9B333" w14:textId="77777777" w:rsidR="00E85A47" w:rsidRDefault="00E85A47" w:rsidP="004E7DC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4E7DCC">
        <w:tc>
          <w:tcPr>
            <w:tcW w:w="8640" w:type="dxa"/>
          </w:tcPr>
          <w:p w14:paraId="1D3730D4" w14:textId="357B5F55" w:rsidR="00E85A47" w:rsidRPr="00FF44FB" w:rsidRDefault="00E85A47" w:rsidP="005F1E8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2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 xml:space="preserve">obtained from </w:t>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4E7D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CF8CEE5" w14:textId="69AACD25" w:rsidR="00EB3070" w:rsidRDefault="004E0EBC" w:rsidP="00B93FA8">
      <w:pPr>
        <w:spacing w:after="160" w:line="480" w:lineRule="auto"/>
        <w:ind w:firstLine="576"/>
        <w:jc w:val="both"/>
        <w:rPr>
          <w:rFonts w:ascii="Times New Roman" w:hAnsi="Times New Roman" w:cs="Times New Roman"/>
        </w:rPr>
      </w:pPr>
      <w:r>
        <w:rPr>
          <w:rFonts w:ascii="Times New Roman" w:hAnsi="Times New Roman" w:cs="Times New Roman"/>
        </w:rPr>
        <w:t>There are several advantages of using the focus stacking method to extend the depth of field when compared other methods:</w:t>
      </w:r>
    </w:p>
    <w:p w14:paraId="588D02D8" w14:textId="3A9CD508" w:rsidR="004E0EBC" w:rsidRDefault="004E0EBC"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The net exposure time required to capture an image with extended DOF using focus stacking </w:t>
      </w:r>
      <w:r w:rsidR="00150179">
        <w:rPr>
          <w:rFonts w:ascii="Times New Roman" w:hAnsi="Times New Roman" w:cs="Times New Roman"/>
        </w:rPr>
        <w:t xml:space="preserve">with a conventional camera </w:t>
      </w:r>
      <w:r>
        <w:rPr>
          <w:rFonts w:ascii="Times New Roman" w:hAnsi="Times New Roman" w:cs="Times New Roman"/>
        </w:rPr>
        <w:t xml:space="preserve">is less than the exposure time required to obtain the same DOF </w:t>
      </w:r>
      <w:r w:rsidR="005D1D28">
        <w:rPr>
          <w:rFonts w:ascii="Times New Roman" w:hAnsi="Times New Roman" w:cs="Times New Roman"/>
        </w:rPr>
        <w:t xml:space="preserve">with the same exposure level </w:t>
      </w:r>
      <w:r>
        <w:rPr>
          <w:rFonts w:ascii="Times New Roman" w:hAnsi="Times New Roman" w:cs="Times New Roman"/>
        </w:rPr>
        <w:t>in a single shot image capture [].</w:t>
      </w:r>
      <w:r w:rsidR="00150179">
        <w:rPr>
          <w:rFonts w:ascii="Times New Roman" w:hAnsi="Times New Roman" w:cs="Times New Roman"/>
        </w:rPr>
        <w:t xml:space="preserve">  The reason behind this observation is that to obtain an extended DOF in a single image capture the </w:t>
      </w:r>
      <m:oMath>
        <m:r>
          <w:rPr>
            <w:rFonts w:ascii="Cambria Math" w:hAnsi="Cambria Math" w:cs="Times New Roman"/>
          </w:rPr>
          <w:lastRenderedPageBreak/>
          <m:t>F/#</m:t>
        </m:r>
      </m:oMath>
      <w:r w:rsidR="00150179">
        <w:rPr>
          <w:rFonts w:ascii="Times New Roman" w:eastAsiaTheme="minorEastAsia" w:hAnsi="Times New Roman" w:cs="Times New Roman"/>
        </w:rPr>
        <w:t xml:space="preserve"> is increased (</w:t>
      </w:r>
      <w:r w:rsidR="00CC2A2B">
        <w:rPr>
          <w:rFonts w:ascii="Times New Roman" w:eastAsiaTheme="minorEastAsia" w:hAnsi="Times New Roman" w:cs="Times New Roman"/>
        </w:rPr>
        <w:t xml:space="preserve">i.e., </w:t>
      </w:r>
      <w:r w:rsidR="00150179">
        <w:rPr>
          <w:rFonts w:ascii="Times New Roman" w:eastAsiaTheme="minorEastAsia" w:hAnsi="Times New Roman" w:cs="Times New Roman"/>
        </w:rPr>
        <w:t xml:space="preserve">the aperture stop opening is reduced), which </w:t>
      </w:r>
      <w:r w:rsidR="00CC2A2B">
        <w:rPr>
          <w:rFonts w:ascii="Times New Roman" w:eastAsiaTheme="minorEastAsia" w:hAnsi="Times New Roman" w:cs="Times New Roman"/>
        </w:rPr>
        <w:t xml:space="preserve">decreases the exposure level.  On the other hand, we can use smaller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 xml:space="preserve"> </m:t>
        </m:r>
      </m:oMath>
      <w:r w:rsidR="00CC2A2B">
        <w:rPr>
          <w:rFonts w:ascii="Times New Roman" w:eastAsiaTheme="minorEastAsia" w:hAnsi="Times New Roman" w:cs="Times New Roman"/>
        </w:rPr>
        <w:t xml:space="preserve">for each image in the focal stack, </w:t>
      </w:r>
      <w:r w:rsidR="00000B90">
        <w:rPr>
          <w:rFonts w:ascii="Times New Roman" w:eastAsiaTheme="minorEastAsia" w:hAnsi="Times New Roman" w:cs="Times New Roman"/>
        </w:rPr>
        <w:t>dividing</w:t>
      </w:r>
      <w:r w:rsidR="00CC2A2B">
        <w:rPr>
          <w:rFonts w:ascii="Times New Roman" w:eastAsiaTheme="minorEastAsia" w:hAnsi="Times New Roman" w:cs="Times New Roman"/>
        </w:rPr>
        <w:t xml:space="preserve"> the required DOF into smaller zones while reducing the exposure time.</w:t>
      </w:r>
      <w:r w:rsidR="00000B90">
        <w:rPr>
          <w:rFonts w:ascii="Times New Roman" w:eastAsiaTheme="minorEastAsia" w:hAnsi="Times New Roman" w:cs="Times New Roman"/>
        </w:rPr>
        <w:t xml:space="preserve">  </w:t>
      </w:r>
      <w:r w:rsidR="00CC2A2B">
        <w:rPr>
          <w:rFonts w:ascii="Times New Roman" w:eastAsiaTheme="minorEastAsia" w:hAnsi="Times New Roman" w:cs="Times New Roman"/>
        </w:rPr>
        <w:t xml:space="preserve"> </w:t>
      </w:r>
      <w:r w:rsidR="00150179">
        <w:rPr>
          <w:rFonts w:ascii="Times New Roman" w:eastAsiaTheme="minorEastAsia" w:hAnsi="Times New Roman" w:cs="Times New Roman"/>
        </w:rPr>
        <w:t xml:space="preserve"> </w:t>
      </w:r>
      <w:r>
        <w:rPr>
          <w:rFonts w:ascii="Times New Roman" w:hAnsi="Times New Roman" w:cs="Times New Roman"/>
        </w:rPr>
        <w:t xml:space="preserve"> </w:t>
      </w:r>
    </w:p>
    <w:p w14:paraId="00196B6F" w14:textId="08E467DA" w:rsidR="00000B90"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Optical resolution standpoint </w:t>
      </w:r>
    </w:p>
    <w:p w14:paraId="3D70BFA2" w14:textId="44B3BD2B" w:rsidR="00000B90" w:rsidRPr="004E0EBC"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Signal to noise standpoint</w:t>
      </w:r>
    </w:p>
    <w:p w14:paraId="40811B83" w14:textId="5292FC10" w:rsidR="00142DEF" w:rsidRDefault="003B5F21" w:rsidP="00EB3070">
      <w:pPr>
        <w:spacing w:after="160" w:line="480" w:lineRule="auto"/>
        <w:ind w:firstLine="576"/>
        <w:jc w:val="both"/>
        <w:rPr>
          <w:rFonts w:ascii="Times New Roman" w:hAnsi="Times New Roman" w:cs="Times New Roman"/>
        </w:rPr>
      </w:pPr>
      <w:r>
        <w:rPr>
          <w:rFonts w:ascii="Times New Roman" w:hAnsi="Times New Roman" w:cs="Times New Roman"/>
        </w:rPr>
        <w:t xml:space="preserve">The technique of extending the </w:t>
      </w:r>
      <w:r w:rsidR="002161F4">
        <w:rPr>
          <w:rFonts w:ascii="Times New Roman" w:hAnsi="Times New Roman" w:cs="Times New Roman"/>
        </w:rPr>
        <w:t>DOF</w:t>
      </w:r>
      <w:r>
        <w:rPr>
          <w:rFonts w:ascii="Times New Roman" w:hAnsi="Times New Roman" w:cs="Times New Roman"/>
        </w:rPr>
        <w:t xml:space="preserve"> using frontoparallel focus stacking is not new.  This imaging method appeared early in the field of microscopy [ref] </w:t>
      </w:r>
      <w:r w:rsidR="002161F4">
        <w:rPr>
          <w:rFonts w:ascii="Times New Roman" w:hAnsi="Times New Roman" w:cs="Times New Roman"/>
        </w:rPr>
        <w:t xml:space="preserve">for imaging microscopic three-dimensional subjects wherein the depth of field span is usually minuscule—typically between sub-millimeter and few millimeters owing to the high magnification.  Adelson </w:t>
      </w:r>
      <w:r w:rsidR="002161F4" w:rsidRPr="002161F4">
        <w:rPr>
          <w:rFonts w:ascii="Times New Roman" w:hAnsi="Times New Roman" w:cs="Times New Roman"/>
        </w:rPr>
        <w:t>et al</w:t>
      </w:r>
      <w:r w:rsidRPr="002161F4">
        <w:rPr>
          <w:rFonts w:ascii="Times New Roman" w:hAnsi="Times New Roman" w:cs="Times New Roman"/>
        </w:rPr>
        <w:t>.</w:t>
      </w:r>
      <w:r w:rsidR="00C817A3">
        <w:rPr>
          <w:rFonts w:ascii="Times New Roman" w:hAnsi="Times New Roman" w:cs="Times New Roman"/>
        </w:rPr>
        <w:t xml:space="preserve"> shows</w:t>
      </w:r>
      <w:r w:rsidR="002161F4">
        <w:rPr>
          <w:rFonts w:ascii="Times New Roman" w:hAnsi="Times New Roman" w:cs="Times New Roman"/>
        </w:rPr>
        <w:t xml:space="preserve"> </w:t>
      </w:r>
      <w:r>
        <w:rPr>
          <w:rFonts w:ascii="Times New Roman" w:hAnsi="Times New Roman" w:cs="Times New Roman"/>
        </w:rPr>
        <w:t xml:space="preserve">   </w:t>
      </w:r>
    </w:p>
    <w:p w14:paraId="78AD2E6B" w14:textId="7BA276DC" w:rsidR="00142DEF" w:rsidRDefault="00142DEF" w:rsidP="00121C36">
      <w:pPr>
        <w:spacing w:after="0" w:line="480" w:lineRule="auto"/>
        <w:ind w:firstLine="576"/>
        <w:jc w:val="both"/>
        <w:rPr>
          <w:rFonts w:ascii="Times New Roman" w:hAnsi="Times New Roman" w:cs="Times New Roman"/>
        </w:rPr>
      </w:pPr>
    </w:p>
    <w:p w14:paraId="22B6D66D" w14:textId="77777777" w:rsidR="00142DEF" w:rsidRDefault="00142DEF" w:rsidP="00121C36">
      <w:pPr>
        <w:spacing w:after="0" w:line="480" w:lineRule="auto"/>
        <w:ind w:firstLine="576"/>
        <w:jc w:val="both"/>
        <w:rPr>
          <w:rFonts w:ascii="Times New Roman" w:hAnsi="Times New Roman" w:cs="Times New Roman"/>
        </w:rPr>
      </w:pP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57285FCA" w14:textId="77777777" w:rsidR="003B5F21" w:rsidRDefault="003B5F21" w:rsidP="003B5F21">
      <w:pPr>
        <w:spacing w:after="160" w:line="480" w:lineRule="auto"/>
        <w:jc w:val="both"/>
        <w:rPr>
          <w:rFonts w:ascii="Times New Roman" w:hAnsi="Times New Roman" w:cs="Times New Roman"/>
        </w:rPr>
      </w:pPr>
      <w:r>
        <w:rPr>
          <w:rFonts w:ascii="Times New Roman" w:hAnsi="Times New Roman" w:cs="Times New Roman"/>
        </w:rPr>
        <w:t xml:space="preserve">Question arises why not sweep the object space by tilting the lens? Is there any advantage for doing so? </w:t>
      </w:r>
    </w:p>
    <w:p w14:paraId="7AACBBD5" w14:textId="77777777" w:rsidR="00142DEF" w:rsidRDefault="00142DEF" w:rsidP="00142DEF">
      <w:pPr>
        <w:spacing w:after="0" w:line="480" w:lineRule="auto"/>
        <w:jc w:val="both"/>
        <w:rPr>
          <w:rFonts w:ascii="Times New Roman" w:hAnsi="Times New Roman" w:cs="Times New Roman"/>
        </w:rPr>
      </w:pP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4E7DC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4E7DCC">
        <w:tc>
          <w:tcPr>
            <w:tcW w:w="8640" w:type="dxa"/>
          </w:tcPr>
          <w:p w14:paraId="43C6E464" w14:textId="3083DB3D" w:rsidR="005F1E8B" w:rsidRPr="00FF44FB" w:rsidRDefault="005F1E8B" w:rsidP="004E7DC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3 </w:t>
            </w:r>
            <w:r>
              <w:rPr>
                <w:rFonts w:ascii="Times New Roman" w:hAnsi="Times New Roman" w:cs="Times New Roman"/>
                <w:szCs w:val="24"/>
              </w:rPr>
              <w:t xml:space="preserve">Schematic of angular focus stacking.  </w:t>
            </w:r>
            <w:r w:rsidR="00000B90">
              <w:rPr>
                <w:rFonts w:ascii="Times New Roman" w:hAnsi="Times New Roman" w:cs="Times New Roman"/>
                <w:szCs w:val="24"/>
              </w:rPr>
              <w:t xml:space="preserve">A stack of images </w:t>
            </w:r>
            <w:r w:rsidR="009E1827">
              <w:rPr>
                <w:rFonts w:ascii="Times New Roman" w:hAnsi="Times New Roman" w:cs="Times New Roman"/>
                <w:szCs w:val="24"/>
              </w:rPr>
              <w:t>is</w:t>
            </w:r>
            <w:r w:rsidR="00000B90">
              <w:rPr>
                <w:rFonts w:ascii="Times New Roman" w:hAnsi="Times New Roman" w:cs="Times New Roman"/>
                <w:szCs w:val="24"/>
              </w:rPr>
              <w:t xml:space="preserve"> </w:t>
            </w:r>
            <w:r w:rsidR="009E1827">
              <w:rPr>
                <w:rFonts w:ascii="Times New Roman" w:hAnsi="Times New Roman" w:cs="Times New Roman"/>
                <w:szCs w:val="24"/>
              </w:rPr>
              <w:t xml:space="preserve">gathered </w:t>
            </w:r>
            <w:r w:rsidR="00000B90">
              <w:rPr>
                <w:rFonts w:ascii="Times New Roman" w:hAnsi="Times New Roman" w:cs="Times New Roman"/>
                <w:szCs w:val="24"/>
              </w:rPr>
              <w:t>while sweeping the focus</w:t>
            </w:r>
            <w:r w:rsidR="009E1827">
              <w:rPr>
                <w:rFonts w:ascii="Times New Roman" w:hAnsi="Times New Roman" w:cs="Times New Roman"/>
                <w:szCs w:val="24"/>
              </w:rPr>
              <w:t xml:space="preserve"> angularly across the object space.  The angular focus sweep is induced when either the lens or the sensor is rotated about their independent pivots.  If lens rotation is used, then it is advantageous to pivot it at t</w:t>
            </w:r>
            <w:r w:rsidR="003B5F21">
              <w:rPr>
                <w:rFonts w:ascii="Times New Roman" w:hAnsi="Times New Roman" w:cs="Times New Roman"/>
                <w:szCs w:val="24"/>
              </w:rPr>
              <w:t xml:space="preserve">he center of the entrance pupil which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4E7DCC">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7D0FB1B" w14:textId="6229D962" w:rsidR="005F1E8B" w:rsidRDefault="005F1E8B" w:rsidP="005F1E8B">
      <w:pPr>
        <w:spacing w:after="0" w:line="480" w:lineRule="auto"/>
        <w:jc w:val="both"/>
        <w:rPr>
          <w:rFonts w:ascii="Times New Roman" w:hAnsi="Times New Roman" w:cs="Times New Roman"/>
        </w:rPr>
      </w:pPr>
    </w:p>
    <w:p w14:paraId="7A8561A9" w14:textId="3D6CAEBB" w:rsidR="005F1E8B" w:rsidRDefault="00374B20" w:rsidP="005F1E8B">
      <w:pPr>
        <w:spacing w:after="0" w:line="480" w:lineRule="auto"/>
        <w:jc w:val="both"/>
        <w:rPr>
          <w:rFonts w:ascii="Times New Roman" w:hAnsi="Times New Roman" w:cs="Times New Roman"/>
        </w:rPr>
      </w:pPr>
      <w:r>
        <w:rPr>
          <w:rFonts w:ascii="Times New Roman" w:hAnsi="Times New Roman" w:cs="Times New Roman"/>
        </w:rPr>
        <w:t>5.2.1 The inter-image homography</w:t>
      </w:r>
    </w:p>
    <w:p w14:paraId="7348B5C8" w14:textId="77777777" w:rsidR="00374B20" w:rsidRDefault="00374B20" w:rsidP="005F1E8B">
      <w:pPr>
        <w:spacing w:after="0" w:line="480" w:lineRule="auto"/>
        <w:jc w:val="both"/>
        <w:rPr>
          <w:rFonts w:ascii="Times New Roman" w:hAnsi="Times New Roman" w:cs="Times New Roman"/>
        </w:rPr>
      </w:pPr>
    </w:p>
    <w:p w14:paraId="21C4B8F0" w14:textId="77777777" w:rsidR="005F1E8B" w:rsidRPr="00451697" w:rsidRDefault="005F1E8B" w:rsidP="00121C36">
      <w:pPr>
        <w:spacing w:after="0" w:line="480" w:lineRule="auto"/>
        <w:ind w:firstLine="576"/>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5</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1</w:instrText>
            </w:r>
            <w:r w:rsidR="004868B7">
              <w:rPr>
                <w:noProof/>
              </w:rPr>
              <w:fldChar w:fldCharType="end"/>
            </w:r>
            <w:r>
              <w:instrText>)</w:instrText>
            </w:r>
            <w:r>
              <w:fldChar w:fldCharType="end"/>
            </w:r>
          </w:p>
        </w:tc>
      </w:tr>
    </w:tbl>
    <w:p w14:paraId="490CBDD6" w14:textId="77777777" w:rsidR="00142DEF" w:rsidRDefault="00142DEF" w:rsidP="00595B6E">
      <w:pPr>
        <w:spacing w:after="160" w:line="480" w:lineRule="auto"/>
        <w:jc w:val="both"/>
        <w:rPr>
          <w:rFonts w:ascii="Times New Roman" w:hAnsi="Times New Roman" w:cs="Times New Roman"/>
        </w:rPr>
      </w:pPr>
    </w:p>
    <w:p w14:paraId="5459C938" w14:textId="77777777" w:rsidR="00142DEF" w:rsidRDefault="00142DEF" w:rsidP="00595B6E">
      <w:pPr>
        <w:spacing w:after="160" w:line="480" w:lineRule="auto"/>
        <w:jc w:val="both"/>
        <w:rPr>
          <w:rFonts w:ascii="Times New Roman" w:hAnsi="Times New Roman" w:cs="Times New Roman"/>
        </w:rPr>
      </w:pPr>
    </w:p>
    <w:p w14:paraId="3D27597D" w14:textId="4FCB301F" w:rsidR="00595B6E" w:rsidRDefault="00374B20" w:rsidP="00595B6E">
      <w:pPr>
        <w:spacing w:after="160" w:line="480" w:lineRule="auto"/>
        <w:jc w:val="both"/>
        <w:rPr>
          <w:rFonts w:ascii="Times New Roman" w:hAnsi="Times New Roman" w:cs="Times New Roman"/>
        </w:rPr>
      </w:pPr>
      <w:bookmarkStart w:id="207" w:name="_GoBack"/>
      <w:bookmarkEnd w:id="207"/>
      <w:r>
        <w:rPr>
          <w:rFonts w:ascii="Times New Roman" w:hAnsi="Times New Roman" w:cs="Times New Roman"/>
        </w:rPr>
        <w:t>5.2.2 Advantage of angular focus stacking over frontoparallel focus stacking</w:t>
      </w:r>
    </w:p>
    <w:p w14:paraId="2B7BE48C" w14:textId="77777777" w:rsidR="00595B6E" w:rsidRDefault="00595B6E" w:rsidP="00595B6E">
      <w:pPr>
        <w:spacing w:after="160" w:line="480" w:lineRule="auto"/>
        <w:jc w:val="both"/>
        <w:rPr>
          <w:rFonts w:ascii="Times New Roman" w:hAnsi="Times New Roman" w:cs="Times New Roman"/>
        </w:rPr>
      </w:pPr>
    </w:p>
    <w:p w14:paraId="4D43115C" w14:textId="2C7B689F" w:rsidR="00595B6E" w:rsidRDefault="00595B6E" w:rsidP="00451697">
      <w:pPr>
        <w:spacing w:after="160" w:line="480" w:lineRule="auto"/>
        <w:jc w:val="both"/>
        <w:rPr>
          <w:rFonts w:ascii="Times New Roman" w:hAnsi="Times New Roman" w:cs="Times New Roman"/>
        </w:rPr>
      </w:pPr>
    </w:p>
    <w:p w14:paraId="15697468" w14:textId="675C7FBA" w:rsidR="00595B6E" w:rsidRPr="00595B6E" w:rsidRDefault="00595B6E" w:rsidP="00595B6E">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omnifocus image synthesis</w:t>
      </w:r>
      <w:r w:rsidR="00374B20">
        <w:rPr>
          <w:rFonts w:ascii="Times New Roman" w:eastAsiaTheme="minorEastAsia" w:hAnsi="Times New Roman" w:cs="Times New Roman"/>
          <w:b/>
          <w:color w:val="auto"/>
          <w:sz w:val="22"/>
          <w:szCs w:val="22"/>
        </w:rPr>
        <w:t xml:space="preserve"> using angular focus stacking</w:t>
      </w:r>
    </w:p>
    <w:p w14:paraId="2E465A31" w14:textId="77777777" w:rsidR="00595B6E" w:rsidRDefault="00595B6E" w:rsidP="00451697">
      <w:pPr>
        <w:spacing w:after="160" w:line="480" w:lineRule="auto"/>
        <w:jc w:val="both"/>
        <w:rPr>
          <w:rFonts w:ascii="Times New Roman" w:hAnsi="Times New Roman" w:cs="Times New Roman"/>
        </w:rPr>
      </w:pPr>
    </w:p>
    <w:p w14:paraId="3525EB5D" w14:textId="36FB3CF3" w:rsidR="00F0139D" w:rsidRPr="00595B6E" w:rsidRDefault="00595B6E" w:rsidP="00595B6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4</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r w:rsidR="004868B7">
              <w:fldChar w:fldCharType="begin"/>
            </w:r>
            <w:r w:rsidR="004868B7">
              <w:instrText xml:space="preserve"> SEQ EqnChapter \c \* Arabic \* MERGEFORMAT </w:instrText>
            </w:r>
            <w:r w:rsidR="004868B7">
              <w:fldChar w:fldCharType="separate"/>
            </w:r>
            <w:r w:rsidR="00502EEE">
              <w:rPr>
                <w:noProof/>
              </w:rPr>
              <w:instrText>6</w:instrText>
            </w:r>
            <w:r w:rsidR="004868B7">
              <w:rPr>
                <w:noProof/>
              </w:rPr>
              <w:fldChar w:fldCharType="end"/>
            </w:r>
            <w:r>
              <w:instrText>.</w:instrText>
            </w:r>
            <w:r w:rsidR="004868B7">
              <w:fldChar w:fldCharType="begin"/>
            </w:r>
            <w:r w:rsidR="004868B7">
              <w:instrText xml:space="preserve"> SEQ EquationNumber \n \* Arabic \* MERGEFORMAT </w:instrText>
            </w:r>
            <w:r w:rsidR="004868B7">
              <w:fldChar w:fldCharType="separate"/>
            </w:r>
            <w:r w:rsidR="00502EEE">
              <w:rPr>
                <w:noProof/>
              </w:rPr>
              <w:instrText>1</w:instrText>
            </w:r>
            <w:r w:rsidR="004868B7">
              <w:rPr>
                <w:noProof/>
              </w:rPr>
              <w:fldChar w:fldCharType="end"/>
            </w:r>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7BEA6213"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B5484B">
      <w:pPr>
        <w:spacing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308A9873" w:rsidR="00B5484B" w:rsidRDefault="00B5484B" w:rsidP="00B5484B">
      <w:pPr>
        <w:spacing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Pr="00097C0A">
        <w:rPr>
          <w:rFonts w:ascii="Times New Roman" w:hAnsi="Times New Roman" w:cs="Times New Roman"/>
        </w:rPr>
        <w:t>(</w:t>
      </w:r>
      <w:r>
        <w:rPr>
          <w:rFonts w:ascii="Times New Roman" w:hAnsi="Times New Roman" w:cs="Times New Roman"/>
        </w:rPr>
        <w:t>3</w:t>
      </w:r>
      <w:r w:rsidRPr="00097C0A">
        <w:rPr>
          <w:rFonts w:ascii="Times New Roman" w:hAnsi="Times New Roman" w:cs="Times New Roman"/>
        </w:rPr>
        <w:t>.</w:t>
      </w:r>
      <w:r>
        <w:rPr>
          <w:rFonts w:ascii="Times New Roman" w:hAnsi="Times New Roman" w:cs="Times New Roman"/>
        </w:rPr>
        <w:t>10</w:t>
      </w:r>
      <w:r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8"/>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08"/>
      <w:r w:rsidRPr="00927A26">
        <w:rPr>
          <w:rStyle w:val="CommentReference"/>
          <w:rFonts w:ascii="Times New Roman" w:hAnsi="Times New Roman" w:cs="Times New Roman"/>
        </w:rPr>
        <w:commentReference w:id="208"/>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09" w:name="equ_A1_1"/>
              <m:d>
                <m:dPr>
                  <m:ctrlPr>
                    <w:rPr>
                      <w:rFonts w:ascii="Cambria Math" w:hAnsi="Cambria Math" w:cs="Times New Roman"/>
                      <w:i/>
                    </w:rPr>
                  </m:ctrlPr>
                </m:dPr>
                <m:e>
                  <m:r>
                    <w:rPr>
                      <w:rFonts w:ascii="Cambria Math" w:hAnsi="Cambria Math" w:cs="Times New Roman"/>
                    </w:rPr>
                    <m:t>A1.1</m:t>
                  </m:r>
                </m:e>
              </m:d>
              <w:bookmarkEnd w:id="209"/>
            </m:e>
          </m:eqArr>
        </m:oMath>
      </m:oMathPara>
    </w:p>
    <w:p w14:paraId="4EF09816"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B5484B">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4868B7"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0"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0"/>
            </m:e>
          </m:eqArr>
        </m:oMath>
      </m:oMathPara>
    </w:p>
    <w:p w14:paraId="58E10377" w14:textId="77777777" w:rsidR="00B5484B" w:rsidRDefault="00B5484B" w:rsidP="00B5484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Pr="00502EEE">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77777777"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B5484B">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4868B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1" w:name="equ_A1_5"/>
              <m:d>
                <m:dPr>
                  <m:ctrlPr>
                    <w:rPr>
                      <w:rFonts w:ascii="Cambria Math" w:hAnsi="Cambria Math"/>
                      <w:i/>
                    </w:rPr>
                  </m:ctrlPr>
                </m:dPr>
                <m:e>
                  <m:r>
                    <w:rPr>
                      <w:rFonts w:ascii="Cambria Math" w:hAnsi="Cambria Math"/>
                    </w:rPr>
                    <m:t>A1.5</m:t>
                  </m:r>
                </m:e>
              </m:d>
              <w:bookmarkEnd w:id="211"/>
              <m:ctrlPr>
                <w:rPr>
                  <w:rFonts w:ascii="Cambria Math" w:hAnsi="Cambria Math" w:cs="Times New Roman"/>
                  <w:i/>
                </w:rPr>
              </m:ctrlPr>
            </m:e>
          </m:eqArr>
        </m:oMath>
      </m:oMathPara>
    </w:p>
    <w:p w14:paraId="5050F3A5" w14:textId="77777777" w:rsidR="00B5484B" w:rsidRDefault="00B5484B" w:rsidP="00B5484B">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4868B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2"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2"/>
            </m:e>
          </m:eqArr>
        </m:oMath>
      </m:oMathPara>
    </w:p>
    <w:p w14:paraId="26AF1700"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4868B7"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4868B7"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77777777"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B5484B" w:rsidRPr="00927A26" w14:paraId="66B96E10" w14:textId="77777777" w:rsidTr="00EF35AC">
        <w:tc>
          <w:tcPr>
            <w:tcW w:w="8631" w:type="dxa"/>
            <w:shd w:val="clear" w:color="auto" w:fill="auto"/>
            <w:vAlign w:val="center"/>
          </w:tcPr>
          <w:p w14:paraId="27EC88FB" w14:textId="77777777" w:rsidR="00B5484B" w:rsidRPr="00927A26" w:rsidRDefault="004868B7"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B5484B">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4868B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4868B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54FEDE5" w14:textId="77777777" w:rsidR="00CB671E" w:rsidRDefault="00CB671E" w:rsidP="00927A26">
      <w:pPr>
        <w:spacing w:line="480" w:lineRule="auto"/>
        <w:rPr>
          <w:rFonts w:ascii="Times New Roman" w:hAnsi="Times New Roman" w:cs="Times New Roman"/>
        </w:rPr>
        <w:sectPr w:rsidR="00CB671E" w:rsidSect="00B5484B">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3" w:name="_Appendix_A.2_The"/>
      <w:bookmarkEnd w:id="213"/>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4868B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4"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4"/>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4868B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5"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5"/>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4868B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4868B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4868B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6" w:name="_Appendix_B.1_Derivation"/>
      <w:bookmarkEnd w:id="216"/>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4868B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4868B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7"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7"/>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4868B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8"/>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19"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19"/>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4868B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0"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0"/>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4868B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1"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1"/>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4868B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2"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2"/>
            </m:e>
          </m:eqArr>
        </m:oMath>
      </m:oMathPara>
    </w:p>
    <w:p w14:paraId="3123197E" w14:textId="2BF39161" w:rsidR="00A178F0" w:rsidRDefault="004E27BD" w:rsidP="00CB671E">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4868B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4868B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3" w:name="equ_B1_6"/>
              <m:d>
                <m:dPr>
                  <m:ctrlPr>
                    <w:rPr>
                      <w:rFonts w:ascii="Cambria Math" w:hAnsi="Cambria Math" w:cs="Times New Roman"/>
                      <w:i/>
                    </w:rPr>
                  </m:ctrlPr>
                </m:dPr>
                <m:e>
                  <m:r>
                    <w:rPr>
                      <w:rFonts w:ascii="Cambria Math" w:hAnsi="Cambria Math" w:cs="Times New Roman"/>
                    </w:rPr>
                    <m:t>B1.6</m:t>
                  </m:r>
                </m:e>
              </m:d>
              <w:bookmarkEnd w:id="223"/>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4868B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4868B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4868B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73F7D3" w:rsidR="004D1EC8" w:rsidRDefault="004D1EC8" w:rsidP="00CB671E">
      <w:pPr>
        <w:spacing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4" w:name="_Appendix_B.2_A"/>
      <w:bookmarkEnd w:id="224"/>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5"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5"/>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6"/>
      <w:r w:rsidRPr="00927A26">
        <w:rPr>
          <w:rFonts w:ascii="Times New Roman" w:eastAsiaTheme="minorEastAsia" w:hAnsi="Times New Roman" w:cs="Times New Roman"/>
          <w:color w:val="767171" w:themeColor="background2" w:themeShade="80"/>
        </w:rPr>
        <w:t>ref</w:t>
      </w:r>
      <w:commentRangeEnd w:id="226"/>
      <w:r w:rsidRPr="00927A26">
        <w:rPr>
          <w:rStyle w:val="CommentReference"/>
          <w:rFonts w:ascii="Times New Roman" w:hAnsi="Times New Roman" w:cs="Times New Roman"/>
        </w:rPr>
        <w:commentReference w:id="226"/>
      </w:r>
      <w:r w:rsidRPr="00927A26">
        <w:rPr>
          <w:rFonts w:ascii="Times New Roman" w:eastAsiaTheme="minorEastAsia" w:hAnsi="Times New Roman" w:cs="Times New Roman"/>
        </w:rPr>
        <w:t>]</w:t>
      </w:r>
    </w:p>
    <w:p w14:paraId="170EF70B" w14:textId="101981B6" w:rsidR="00B05747" w:rsidRPr="00B05747" w:rsidRDefault="004868B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7"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7"/>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4868B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8"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8"/>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29" w:name="equ_B2_3"/>
              <m:d>
                <m:dPr>
                  <m:ctrlPr>
                    <w:rPr>
                      <w:rFonts w:ascii="Cambria Math" w:hAnsi="Cambria Math" w:cs="Times New Roman"/>
                      <w:i/>
                    </w:rPr>
                  </m:ctrlPr>
                </m:dPr>
                <m:e>
                  <m:r>
                    <w:rPr>
                      <w:rFonts w:ascii="Cambria Math" w:hAnsi="Cambria Math" w:cs="Times New Roman"/>
                    </w:rPr>
                    <m:t>B2.3</m:t>
                  </m:r>
                </m:e>
              </m:d>
              <w:bookmarkEnd w:id="229"/>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4868B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0" w:name="equ_B2_5"/>
              <m:d>
                <m:dPr>
                  <m:ctrlPr>
                    <w:rPr>
                      <w:rFonts w:ascii="Cambria Math" w:hAnsi="Cambria Math" w:cs="Times New Roman"/>
                      <w:i/>
                    </w:rPr>
                  </m:ctrlPr>
                </m:dPr>
                <m:e>
                  <m:r>
                    <w:rPr>
                      <w:rFonts w:ascii="Cambria Math" w:hAnsi="Cambria Math" w:cs="Times New Roman"/>
                    </w:rPr>
                    <m:t>B2.5</m:t>
                  </m:r>
                </m:e>
              </m:d>
              <w:bookmarkEnd w:id="230"/>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1"/>
      <w:r w:rsidR="004726E0" w:rsidRPr="00927A26">
        <w:rPr>
          <w:rFonts w:ascii="Times New Roman" w:eastAsiaTheme="minorEastAsia" w:hAnsi="Times New Roman" w:cs="Times New Roman"/>
          <w:color w:val="767171" w:themeColor="background2" w:themeShade="80"/>
        </w:rPr>
        <w:t>ref</w:t>
      </w:r>
      <w:commentRangeEnd w:id="231"/>
      <w:r w:rsidR="004726E0" w:rsidRPr="00927A26">
        <w:rPr>
          <w:rStyle w:val="CommentReference"/>
          <w:rFonts w:ascii="Times New Roman" w:hAnsi="Times New Roman" w:cs="Times New Roman"/>
        </w:rPr>
        <w:commentReference w:id="231"/>
      </w:r>
      <w:r w:rsidR="004726E0" w:rsidRPr="00927A26">
        <w:rPr>
          <w:rFonts w:ascii="Times New Roman" w:eastAsiaTheme="minorEastAsia" w:hAnsi="Times New Roman" w:cs="Times New Roman"/>
        </w:rPr>
        <w:t>]</w:t>
      </w:r>
    </w:p>
    <w:p w14:paraId="623528BA" w14:textId="40A0742B" w:rsidR="00BE415C" w:rsidRPr="00BE415C" w:rsidRDefault="004868B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2"/>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4868B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3"/>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4868B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4"/>
      <w:r w:rsidR="007E436C">
        <w:rPr>
          <w:rFonts w:ascii="Times New Roman" w:eastAsiaTheme="minorEastAsia" w:hAnsi="Times New Roman" w:cs="Times New Roman"/>
        </w:rPr>
        <w:t>obtain</w:t>
      </w:r>
      <w:commentRangeEnd w:id="234"/>
      <w:r w:rsidR="007E436C">
        <w:rPr>
          <w:rStyle w:val="CommentReference"/>
        </w:rPr>
        <w:commentReference w:id="234"/>
      </w:r>
      <w:r w:rsidR="007E436C">
        <w:rPr>
          <w:rFonts w:ascii="Times New Roman" w:eastAsiaTheme="minorEastAsia" w:hAnsi="Times New Roman" w:cs="Times New Roman"/>
        </w:rPr>
        <w:t>:</w:t>
      </w:r>
    </w:p>
    <w:p w14:paraId="7F257245" w14:textId="16B03260" w:rsidR="007E436C" w:rsidRPr="007E436C" w:rsidRDefault="004868B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5" w:name="equ_B2_9"/>
              <m:d>
                <m:dPr>
                  <m:ctrlPr>
                    <w:rPr>
                      <w:rFonts w:ascii="Cambria Math" w:hAnsi="Cambria Math" w:cs="Times New Roman"/>
                      <w:i/>
                    </w:rPr>
                  </m:ctrlPr>
                </m:dPr>
                <m:e>
                  <m:r>
                    <w:rPr>
                      <w:rFonts w:ascii="Cambria Math" w:hAnsi="Cambria Math" w:cs="Times New Roman"/>
                    </w:rPr>
                    <m:t>B2.9</m:t>
                  </m:r>
                </m:e>
              </m:d>
              <w:bookmarkEnd w:id="235"/>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4868B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6" w:name="equ_B2_10"/>
              <m:d>
                <m:dPr>
                  <m:ctrlPr>
                    <w:rPr>
                      <w:rFonts w:ascii="Cambria Math" w:hAnsi="Cambria Math" w:cs="Times New Roman"/>
                      <w:i/>
                    </w:rPr>
                  </m:ctrlPr>
                </m:dPr>
                <m:e>
                  <m:r>
                    <w:rPr>
                      <w:rFonts w:ascii="Cambria Math" w:hAnsi="Cambria Math" w:cs="Times New Roman"/>
                    </w:rPr>
                    <m:t>B2.10</m:t>
                  </m:r>
                </m:e>
              </m:d>
              <w:bookmarkEnd w:id="236"/>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7"/>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7"/>
      <w:r w:rsidR="00F15955" w:rsidRPr="00927A26">
        <w:rPr>
          <w:rStyle w:val="CommentReference"/>
          <w:rFonts w:ascii="Times New Roman" w:hAnsi="Times New Roman" w:cs="Times New Roman"/>
        </w:rPr>
        <w:commentReference w:id="237"/>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4868B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8" w:author="indranil sinharoy" w:date="2015-09-14T04:54:00Z" w:initials="is">
    <w:p w14:paraId="7B169516" w14:textId="77777777" w:rsidR="00CB22B6" w:rsidRDefault="00CB22B6" w:rsidP="00B5484B">
      <w:pPr>
        <w:pStyle w:val="CommentText"/>
      </w:pPr>
      <w:r>
        <w:rPr>
          <w:rStyle w:val="CommentReference"/>
        </w:rPr>
        <w:annotationRef/>
      </w:r>
      <w:r>
        <w:t>Simplify the sentence.</w:t>
      </w:r>
    </w:p>
    <w:p w14:paraId="2C62730A" w14:textId="77777777" w:rsidR="00CB22B6" w:rsidRDefault="00CB22B6" w:rsidP="00B5484B">
      <w:pPr>
        <w:pStyle w:val="CommentText"/>
      </w:pPr>
    </w:p>
    <w:p w14:paraId="57E41ED3" w14:textId="77777777" w:rsidR="00CB22B6" w:rsidRDefault="00CB22B6" w:rsidP="00B5484B">
      <w:pPr>
        <w:pStyle w:val="CommentText"/>
      </w:pPr>
      <w:r>
        <w:t>… however, instead of proceeding directly, we have found that recasting the expressions as …. allows a more elegant / straightforward generalization.</w:t>
      </w:r>
    </w:p>
    <w:p w14:paraId="657F5679" w14:textId="77777777" w:rsidR="00CB22B6" w:rsidRDefault="00CB22B6" w:rsidP="00B5484B">
      <w:pPr>
        <w:pStyle w:val="CommentText"/>
      </w:pPr>
    </w:p>
    <w:p w14:paraId="61254748" w14:textId="77777777" w:rsidR="00CB22B6" w:rsidRDefault="00CB22B6" w:rsidP="00B5484B">
      <w:pPr>
        <w:pStyle w:val="CommentText"/>
      </w:pPr>
    </w:p>
    <w:p w14:paraId="6E2C8180" w14:textId="77777777" w:rsidR="00CB22B6" w:rsidRDefault="00CB22B6" w:rsidP="00B5484B">
      <w:pPr>
        <w:pStyle w:val="CommentText"/>
      </w:pPr>
      <w:r>
        <w:t>“We analyze precisely the simplest problem of a class with the hope of inferring patterns or principles which can aid in the attach on more complicated problems” ~ A First Look at Perturbation Theory</w:t>
      </w:r>
    </w:p>
  </w:comment>
  <w:comment w:id="226" w:author="indranil sinharoy" w:date="2015-11-21T11:10:00Z" w:initials="is">
    <w:p w14:paraId="19578E3C" w14:textId="0A8E0794" w:rsidR="00CB22B6" w:rsidRDefault="00CB22B6">
      <w:pPr>
        <w:pStyle w:val="CommentText"/>
      </w:pPr>
      <w:r>
        <w:rPr>
          <w:rStyle w:val="CommentReference"/>
        </w:rPr>
        <w:annotationRef/>
      </w:r>
      <w:r>
        <w:t>Ref: Modern Optical Engineering, W.J. Smith, Zemax manual.</w:t>
      </w:r>
    </w:p>
    <w:p w14:paraId="05C56BA5" w14:textId="01BF593C" w:rsidR="00CB22B6" w:rsidRDefault="00CB22B6">
      <w:pPr>
        <w:pStyle w:val="CommentText"/>
      </w:pPr>
    </w:p>
    <w:p w14:paraId="24CF006E" w14:textId="69B70C21" w:rsidR="00CB22B6" w:rsidRDefault="00CB22B6">
      <w:pPr>
        <w:pStyle w:val="CommentText"/>
      </w:pPr>
      <w:r>
        <w:t>TO DO: the use of “effective focal length (f_E)” and again just “focal length (f)” will create undue confusion. Think about using just one.</w:t>
      </w:r>
    </w:p>
  </w:comment>
  <w:comment w:id="231" w:author="indranil sinharoy" w:date="2015-11-21T13:37:00Z" w:initials="is">
    <w:p w14:paraId="3E7CA01C" w14:textId="6939E9AF" w:rsidR="00CB22B6" w:rsidRDefault="00CB22B6">
      <w:pPr>
        <w:pStyle w:val="CommentText"/>
      </w:pPr>
      <w:r>
        <w:rPr>
          <w:rStyle w:val="CommentReference"/>
        </w:rPr>
        <w:annotationRef/>
      </w:r>
      <w:r>
        <w:t>Goodman, and others.</w:t>
      </w:r>
    </w:p>
  </w:comment>
  <w:comment w:id="234" w:author="indranil sinharoy" w:date="2016-09-16T02:50:00Z" w:initials="is">
    <w:p w14:paraId="47EA4646" w14:textId="44491C61" w:rsidR="00CB22B6" w:rsidRDefault="00CB22B6">
      <w:pPr>
        <w:pStyle w:val="CommentText"/>
      </w:pPr>
      <w:r>
        <w:rPr>
          <w:rStyle w:val="CommentReference"/>
        </w:rPr>
        <w:annotationRef/>
      </w:r>
      <w:r>
        <w:t>This formula has been derived in “Optical Imaging and Aberrations: Ray geometrical optics,” by Virendra N. Mahajan, equation 2-80.</w:t>
      </w:r>
    </w:p>
  </w:comment>
  <w:comment w:id="237" w:author="indranil sinharoy" w:date="2015-11-21T19:48:00Z" w:initials="is">
    <w:p w14:paraId="5F510955" w14:textId="77777777" w:rsidR="00CB22B6" w:rsidRDefault="00CB22B6" w:rsidP="00F15955">
      <w:pPr>
        <w:pStyle w:val="CommentText"/>
      </w:pPr>
      <w:r>
        <w:rPr>
          <w:rStyle w:val="CommentReference"/>
        </w:rPr>
        <w:annotationRef/>
      </w:r>
      <w:r>
        <w:t>Equation 4.35 suggests that:</w:t>
      </w:r>
    </w:p>
    <w:p w14:paraId="7DFBFA70" w14:textId="77777777" w:rsidR="00CB22B6" w:rsidRDefault="00CB22B6"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CB22B6" w:rsidRDefault="00CB22B6" w:rsidP="00F42311">
      <w:pPr>
        <w:pStyle w:val="CommentText"/>
        <w:numPr>
          <w:ilvl w:val="0"/>
          <w:numId w:val="11"/>
        </w:numPr>
      </w:pPr>
      <w:r>
        <w:t xml:space="preserve"> We can increase the spatial resolution by increasing the mp.  </w:t>
      </w:r>
    </w:p>
    <w:p w14:paraId="11CB9178" w14:textId="77777777" w:rsidR="00CB22B6" w:rsidRDefault="00CB22B6"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CB22B6" w:rsidRDefault="00CB22B6" w:rsidP="00F42311">
      <w:pPr>
        <w:pStyle w:val="CommentText"/>
        <w:numPr>
          <w:ilvl w:val="0"/>
          <w:numId w:val="11"/>
        </w:numPr>
      </w:pPr>
      <w:r>
        <w:t xml:space="preserve">Why do wide-angle retrofocus lenses have mp &gt; 1 and why do telephoto lenses have mp &lt; 1 ? </w:t>
      </w:r>
    </w:p>
    <w:p w14:paraId="4077BAF6" w14:textId="4B17142F" w:rsidR="00CB22B6" w:rsidRDefault="00CB22B6" w:rsidP="00F42311">
      <w:pPr>
        <w:pStyle w:val="CommentText"/>
        <w:numPr>
          <w:ilvl w:val="0"/>
          <w:numId w:val="11"/>
        </w:numPr>
      </w:pPr>
      <w:r>
        <w:t xml:space="preserve">For lens designs, does mp have any correlation with focal length? </w:t>
      </w:r>
    </w:p>
    <w:p w14:paraId="49BC2986" w14:textId="5291DA7C" w:rsidR="00CB22B6" w:rsidRDefault="00CB22B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5F7B2" w14:textId="77777777" w:rsidR="004868B7" w:rsidRDefault="004868B7" w:rsidP="00165E15">
      <w:pPr>
        <w:spacing w:after="0" w:line="240" w:lineRule="auto"/>
      </w:pPr>
      <w:r>
        <w:separator/>
      </w:r>
    </w:p>
  </w:endnote>
  <w:endnote w:type="continuationSeparator" w:id="0">
    <w:p w14:paraId="41B0C8A7" w14:textId="77777777" w:rsidR="004868B7" w:rsidRDefault="004868B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6786022D" w:rsidR="00CB22B6" w:rsidRDefault="00CB22B6"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374B20">
          <w:rPr>
            <w:rFonts w:ascii="Times New Roman" w:hAnsi="Times New Roman" w:cs="Times New Roman"/>
            <w:noProof/>
            <w:color w:val="000000" w:themeColor="text1"/>
          </w:rPr>
          <w:t>120</w:t>
        </w:r>
        <w:r w:rsidRPr="002D6DAC">
          <w:rPr>
            <w:rFonts w:ascii="Times New Roman" w:hAnsi="Times New Roman" w:cs="Times New Roman"/>
            <w:noProof/>
            <w:color w:val="000000" w:themeColor="text1"/>
          </w:rPr>
          <w:fldChar w:fldCharType="end"/>
        </w:r>
      </w:p>
    </w:sdtContent>
  </w:sdt>
  <w:p w14:paraId="23DC7B5E" w14:textId="77777777" w:rsidR="00CB22B6" w:rsidRDefault="00CB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35EA1" w14:textId="77777777" w:rsidR="004868B7" w:rsidRDefault="004868B7" w:rsidP="00165E15">
      <w:pPr>
        <w:spacing w:after="0" w:line="240" w:lineRule="auto"/>
      </w:pPr>
      <w:r>
        <w:separator/>
      </w:r>
    </w:p>
  </w:footnote>
  <w:footnote w:type="continuationSeparator" w:id="0">
    <w:p w14:paraId="0554244C" w14:textId="77777777" w:rsidR="004868B7" w:rsidRDefault="004868B7" w:rsidP="00165E15">
      <w:pPr>
        <w:spacing w:after="0" w:line="240" w:lineRule="auto"/>
      </w:pPr>
      <w:r>
        <w:continuationSeparator/>
      </w:r>
    </w:p>
  </w:footnote>
  <w:footnote w:id="1">
    <w:p w14:paraId="72686980" w14:textId="77777777" w:rsidR="00CB22B6" w:rsidRDefault="00CB22B6"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CB22B6" w:rsidRPr="006118AE" w:rsidRDefault="00CB22B6"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119F"/>
    <w:rsid w:val="00131822"/>
    <w:rsid w:val="0013298C"/>
    <w:rsid w:val="00133355"/>
    <w:rsid w:val="00135704"/>
    <w:rsid w:val="0013639B"/>
    <w:rsid w:val="0013664C"/>
    <w:rsid w:val="00140C09"/>
    <w:rsid w:val="0014110C"/>
    <w:rsid w:val="001415F7"/>
    <w:rsid w:val="00141729"/>
    <w:rsid w:val="00142DE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667"/>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0EBC"/>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7A8F"/>
    <w:rsid w:val="00591502"/>
    <w:rsid w:val="005921A4"/>
    <w:rsid w:val="00594184"/>
    <w:rsid w:val="00594549"/>
    <w:rsid w:val="00595B6E"/>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78F"/>
    <w:rsid w:val="005E494B"/>
    <w:rsid w:val="005E5724"/>
    <w:rsid w:val="005E6C37"/>
    <w:rsid w:val="005E6CC6"/>
    <w:rsid w:val="005F087D"/>
    <w:rsid w:val="005F1E8B"/>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662"/>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4FC"/>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678"/>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166"/>
    <w:rsid w:val="009C1DC1"/>
    <w:rsid w:val="009C1DF9"/>
    <w:rsid w:val="009C1F52"/>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1B"/>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852"/>
    <w:rsid w:val="00B4796E"/>
    <w:rsid w:val="00B5117A"/>
    <w:rsid w:val="00B513FD"/>
    <w:rsid w:val="00B51415"/>
    <w:rsid w:val="00B51477"/>
    <w:rsid w:val="00B54026"/>
    <w:rsid w:val="00B541DA"/>
    <w:rsid w:val="00B5484B"/>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31B0"/>
    <w:rsid w:val="00D139FB"/>
    <w:rsid w:val="00D1412A"/>
    <w:rsid w:val="00D14AE2"/>
    <w:rsid w:val="00D14CF8"/>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12E"/>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EB5"/>
    <w:rsid w:val="00DE5471"/>
    <w:rsid w:val="00DE77F7"/>
    <w:rsid w:val="00DE7E61"/>
    <w:rsid w:val="00DF0064"/>
    <w:rsid w:val="00DF0920"/>
    <w:rsid w:val="00DF1704"/>
    <w:rsid w:val="00DF47EC"/>
    <w:rsid w:val="00DF4F31"/>
    <w:rsid w:val="00DF7045"/>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85A4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5BAF"/>
    <w:rsid w:val="00EB636D"/>
    <w:rsid w:val="00EB73C8"/>
    <w:rsid w:val="00EB7634"/>
    <w:rsid w:val="00EC0CB8"/>
    <w:rsid w:val="00EC1314"/>
    <w:rsid w:val="00EC1737"/>
    <w:rsid w:val="00EC2388"/>
    <w:rsid w:val="00EC4E60"/>
    <w:rsid w:val="00EC6593"/>
    <w:rsid w:val="00EC726B"/>
    <w:rsid w:val="00ED06E6"/>
    <w:rsid w:val="00ED1A7F"/>
    <w:rsid w:val="00ED2CD8"/>
    <w:rsid w:val="00ED3246"/>
    <w:rsid w:val="00ED3270"/>
    <w:rsid w:val="00ED445A"/>
    <w:rsid w:val="00ED4B4C"/>
    <w:rsid w:val="00ED5287"/>
    <w:rsid w:val="00ED6A2B"/>
    <w:rsid w:val="00ED7581"/>
    <w:rsid w:val="00ED78F9"/>
    <w:rsid w:val="00EE0790"/>
    <w:rsid w:val="00EE2978"/>
    <w:rsid w:val="00EE4796"/>
    <w:rsid w:val="00EE66A8"/>
    <w:rsid w:val="00EE68C8"/>
    <w:rsid w:val="00EE7485"/>
    <w:rsid w:val="00EF0DD3"/>
    <w:rsid w:val="00EF10F4"/>
    <w:rsid w:val="00EF350C"/>
    <w:rsid w:val="00EF35AC"/>
    <w:rsid w:val="00EF41C1"/>
    <w:rsid w:val="00EF5DCB"/>
    <w:rsid w:val="00EF5F34"/>
    <w:rsid w:val="00EF63D7"/>
    <w:rsid w:val="00EF6C26"/>
    <w:rsid w:val="00EF7651"/>
    <w:rsid w:val="00F0139D"/>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5AF8"/>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EDD75-0BF6-4721-BE3A-81C0E7AD5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141</Pages>
  <Words>64983</Words>
  <Characters>370409</Characters>
  <Application>Microsoft Office Word</Application>
  <DocSecurity>0</DocSecurity>
  <Lines>3086</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23</cp:revision>
  <cp:lastPrinted>2016-08-22T17:18:00Z</cp:lastPrinted>
  <dcterms:created xsi:type="dcterms:W3CDTF">2016-10-25T21:32:00Z</dcterms:created>
  <dcterms:modified xsi:type="dcterms:W3CDTF">2016-10-27T17:18:00Z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